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EB" w:rsidRPr="002F1DC0" w:rsidRDefault="00B621EB" w:rsidP="00B621E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CFF"/>
        </w:rPr>
        <w:t>Кудрявцева Е.Г.</w:t>
      </w:r>
    </w:p>
    <w:p w:rsidR="00B86284" w:rsidRDefault="00B86284" w:rsidP="00B621E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AFCFF"/>
        </w:rPr>
      </w:pPr>
      <w:r w:rsidRPr="002F1DC0">
        <w:rPr>
          <w:rFonts w:ascii="Times New Roman" w:hAnsi="Times New Roman" w:cs="Times New Roman"/>
          <w:b/>
          <w:sz w:val="24"/>
          <w:szCs w:val="24"/>
          <w:shd w:val="clear" w:color="auto" w:fill="FAFCFF"/>
        </w:rPr>
        <w:t>Особенности формирования лексико-грамматического строя речи у дошкольников с общим недоразвитием речи</w:t>
      </w:r>
    </w:p>
    <w:p w:rsidR="00B621EB" w:rsidRDefault="00B621EB" w:rsidP="00B621E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AFCFF"/>
        </w:rPr>
      </w:pPr>
      <w:bookmarkStart w:id="0" w:name="_GoBack"/>
      <w:bookmarkEnd w:id="0"/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недоразвитие речи</w:t>
      </w: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(ОНР) – 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(лексики, грамматики).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развития лексико-грамматического строя речи при нарушенном речевом развитии представлен в работах Р.Е. Левиной, Е.Ф.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Соботович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Жуковой, О.С. Грибовой, Л.Ф. Спировой, Т.П. Бессоновой, К.В. Комарова, Е.М.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Мастюковой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Филичевой, Р.И.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Лалаевой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Серебряковой, Т.А. Ткаченко и др. Авторы подробно описывают нарушения лексики у детей с ОНР, отмечая ограниченность словарного запаса, расхождение объема активного и пассивного словаря, неточное употребление слов, вербальные парафазии,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семантических полей, трудности актуализации словаря.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Бедность активного словаря проявляется в неточном произнесении многих слов – названий ягод, цветов, диких животных, птиц, инструментов, профессий, частей тела и лица. В глагольном словаре преобладают слова, обозначающие ежедневные бытовые действия. Трудно усваиваются слова, имеющие обобщенное значение, и слова, обозначающие оценку, состояние, качество и признак предмета. Слова и понимаются, и употребляются неточно, значение их неправомерно расширяется, или, напротив, оно понимается слишком узко. Отмечается задержка в формировании семантических полей.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механизмом формирования грамматического строя речи является овладение ребенком закономерностями языка, языковыми обобщениями, что позволяет трансформировать смысл в речевые действия. Грамматические операции процесса порождения речи являются чрезвычайно сложными и предполагают достаточно высокий уровень развития аналитико-синтетической деятельности. При многих формах общего недоразвития речи нарушается комбинирование знаков на основе правил языка, оперирование знаками в процессе порождения речи.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общем недоразвитии речи формирование грамматического строя речи происходит с большими трудностями, чем овладение активным и пассивным словарем. Это обусловлено тем, что грамматические значения всегда более абстрактны, чем лексические, а грамматическая система языка организованна на основе большого количества языковых правил.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формы словоизменения, словообразования, типы предложений появляются у детей с общим недоразвитием речи уровня речевого развития, как правило, в той же последовательности, что и у детей в норме. Своеобразие овладения грамматическим строем речи детьми с ОНР проявляется в более медленном темпе усвоения, в дисгармонии развития морфологической и синтаксической систем языка, семантических и формально-языковых компонентов, в искажении общей картины речевого развития. Анализ речи детей с общим недоразвитием речи обнаруживает у них нарушение в овладении как морфологическими, так и синтаксическими единицами. У этих детей наблюдаются затруднения как в выборе грамматических средств для выражения мыслей, так и в их комбинировании.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грамматического строя речи, при ее общем недоразвитии, обусловлены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морфологических и синтаксических обобщений, отсутствием тех языковых операций, в процессе которых происходит грамматическое конструирование, выбор определенных языковых единиц и элементов из закрепленной в сознании ребенка парадигмы и их объединении в определенные синтагматические структуры.</w:t>
      </w:r>
    </w:p>
    <w:p w:rsidR="00B621EB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работах Н.С. Жуковой, Л.Ф. Спировой, Т.Б. Филичевой, С.Н. Шаховской выделены следующие нарушения морфологической системы языка у детей с ОНР.</w:t>
      </w:r>
    </w:p>
    <w:p w:rsidR="00B621EB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неправильное употребление:</w:t>
      </w:r>
    </w:p>
    <w:p w:rsidR="00B621EB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окончаний имен существительных, местоимений, прилагательных;</w:t>
      </w:r>
    </w:p>
    <w:p w:rsidR="00B621EB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падежных и родовых окончаний количественных числительных;</w:t>
      </w:r>
    </w:p>
    <w:p w:rsidR="00B621EB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личных окончаний глаголов;</w:t>
      </w:r>
    </w:p>
    <w:p w:rsidR="00B621EB" w:rsidRDefault="00B86284" w:rsidP="00B621EB">
      <w:pPr>
        <w:shd w:val="clear" w:color="auto" w:fill="FAFC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окончаний глаголов в прошедшем времени;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предложно-падежных конструкций.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морфологической системой языка предполагает многообразную интеллектуальную деятельность ребенка: он должен научиться сравнивать слова по значению и звучанию, определять их различие, осознавать изменения в значении, соотносить изменения в звучании с изменением его значения, выделять элементы, за счет которых происходит изменение значения, устанавливать связь между оттенком значения или различными грамматическими значениями и элементами слов (морфемами).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морфологической системы языка тесно связано с развитием не только синтаксиса, но и лексики, фонематического восприятия. Нарушение формирования грамматических операций приводит к большому числу морфологических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аграмматизмов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речи детей с общим недоразвитием речи. Основной механизм морфологических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аграмматизмов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трудностях выделения морфемы, соотнесения значения морфемы с ее звуковым образом.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овладения практической грамматикой в речи детей появляются разнообразные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 называемые окказиональные формы. Основным речевым механизмом окказионализмов является «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гипергенерализация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т.е. излишнее обобщение наиболее частотных форм, формообразования по аналогии с продуктивными формами. При этом основной тенденцией, появляющейся при словоизменении, можно считать унификацию основы в парадигме словоизменения.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С.Н.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Цейтлин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следующие виды окказионализмов при формообразовании: унификация места ударного слога, т.е. закрепление ударения за определенным слогом в слове; устранение беглости гласных, т.е. чередование гласного с нулем звука (левы, пени,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молотоком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кусоки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игнорирование чередований конечных согласных (ухи,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текет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бегет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соседы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устранение наращения или изменения суффиксов (друг –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 – комы, стул –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стулы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отсутствие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супплетивизма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формообразовании (человек –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человеки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ребенок –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ребенки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лошадь –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лошеденки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выбор окказиональной флексии происходит из парадигмы форм одного и того же грамматического значения. Наряду с окказиональными формами, характерными как для нормального, так и для нарушенного онтогенеза, у детей с ОНР выявляются и специфические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норме происходит смешение формально – знаковых средств, преимущественно внутри одного грамматического значения, внутри одной функции, то у детей с общим недоразвитием речи наблюдается смешения флексий различных значений. Среди форм словоизменения у дошкольников шестилетнего возраста с общим недоразвитием речи наибольшие затруднения вызывают предложно-падежные конструкции существительных, падежные окончания существительных множественного числа, изменения глаголов прошедшего времени по родам, согласование прилагательного с существительным в роде, числе и падеже.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Р.Е. Левиной, характерной особенностью речи детей с общим недоразвитием речи является одновременное существование двух стратегий усвоения грамматического строя речи: усвоение слов в их нерасчлененном, целостном виде; овладение процессом расчленения слов на составляющие его морфемы (на основе механизмов анализа и синтеза), которые осуществляются у детей с общим недоразвитием речи более замедленными темпами.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общим недоразвитием речи отмечается и нарушение формирования синтаксической структуры предложения. Нарушения синтаксической структуры предложения выражаются в пропуске членов предложения, неправильном порядке слов, отсутствии сложноподчиненных конструкций.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особенности развития лексико-грамматического строя речи детей с речевым недоразвитием, Р.Е. Левина, Е.Ф.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Соботович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выделили две группы. В I группе детей наблюдается преимущественное нарушение морфологической системы языка при относительной сохранности глубинно-семантической структуры предложения. Несмотря на грубые морфологические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этой группы правильно воспроизводят </w:t>
      </w: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структуру предложения из 2–3 слов, семантические связи между словами, порядок слов. В этой группе детей имеет место резкая диспропорция между развитием морфологической и синтаксической систем языка. Во II группе наблюдаются нарушения не только морфологической системы языка, но и синтаксической структуры предложения. Нарушение синтаксической структуры предложения обычно выражается в пропуске членов предложения, чаще всего предикатов, в необычном порядке слов, что проявляется даже при повторении предложений.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большую трудность для детей с общим недоразвитием речи представляют инвертированные предложения, предложения пассивные, а также сложноподчиненные предложения. Нарушение синтаксиса имеет место, как на глубинном, так и на поверхностном уровнях. На глубинном уровне нарушения синтаксиса проявляются в трудностях овладения семантическими компонентами (объектами, </w:t>
      </w:r>
      <w:proofErr w:type="spellStart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локативными</w:t>
      </w:r>
      <w:proofErr w:type="spellEnd"/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атрибутивными), в трудностях организации семантической структуры высказывания. На поверхностном уровне – в нарушении грамматических связей между словами, в неправильной последовательности слов в предложении.</w:t>
      </w:r>
    </w:p>
    <w:p w:rsidR="00B86284" w:rsidRPr="002F1DC0" w:rsidRDefault="00B86284" w:rsidP="00B621EB">
      <w:pPr>
        <w:shd w:val="clear" w:color="auto" w:fill="FAFC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своеобразие овладения лексико-грамматическим строем речи детьми с ОНР проявляется в более медленном темпе усвоения, в дисгармонии развития морфологической и синтаксической систем языка, семантических и формально-языковых компонентов, в искажении общей картины речевого развития, наблюдается нарушение в овладении как морфологическими, так и синтаксическими единицами. У детей с ОНР наблюдаются затруднения как в выборе грамматических средств для выражения мыслей, так и в их комбинировании.</w:t>
      </w:r>
    </w:p>
    <w:p w:rsidR="00B621EB" w:rsidRPr="00B621EB" w:rsidRDefault="00B621EB" w:rsidP="00B621EB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1E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литературы:</w:t>
      </w:r>
    </w:p>
    <w:p w:rsidR="00B621EB" w:rsidRPr="00B621EB" w:rsidRDefault="00B621EB" w:rsidP="00B621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Жукова Н.С., </w:t>
      </w:r>
      <w:proofErr w:type="spellStart"/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>Мастюкова</w:t>
      </w:r>
      <w:proofErr w:type="spellEnd"/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Е.М., Филичева Т.Б. Преодоление общего недоразвития у дошкольников. – М., 2000.</w:t>
      </w:r>
    </w:p>
    <w:p w:rsidR="00B621EB" w:rsidRPr="00B621EB" w:rsidRDefault="00B621EB" w:rsidP="00B621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Ковшиков В.А. Особенности употребления падежных окончаний существительных детьми с экспрессивной </w:t>
      </w:r>
      <w:proofErr w:type="gramStart"/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>алалией./</w:t>
      </w:r>
      <w:proofErr w:type="gramEnd"/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>/ Совершенствование методов диагностики и преодоления нарушений речи. – Л., 2009.</w:t>
      </w:r>
    </w:p>
    <w:p w:rsidR="00B621EB" w:rsidRPr="00B621EB" w:rsidRDefault="00B621EB" w:rsidP="00B621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Ковшиков В.А. </w:t>
      </w:r>
      <w:proofErr w:type="spellStart"/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>Эукспрессивная</w:t>
      </w:r>
      <w:proofErr w:type="spellEnd"/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алалия. – М., 2001.</w:t>
      </w:r>
    </w:p>
    <w:p w:rsidR="00B621EB" w:rsidRPr="00B621EB" w:rsidRDefault="00B621EB" w:rsidP="00B621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>Лалаева</w:t>
      </w:r>
      <w:proofErr w:type="spellEnd"/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Р.И., Серебрякова Н.В. Формирование лексики и грамматического строя речи у дошкольников с общим недоразвитием речи. – СПб., 2001.</w:t>
      </w:r>
    </w:p>
    <w:p w:rsidR="00B621EB" w:rsidRPr="00B621EB" w:rsidRDefault="00B621EB" w:rsidP="00B621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>Тамбовцева А.Г. Формирование способов словообразования у детей дошкольного возраста в детском саду (автореферат). – М., 2003.</w:t>
      </w:r>
    </w:p>
    <w:p w:rsidR="00B621EB" w:rsidRPr="00B621EB" w:rsidRDefault="00B621EB" w:rsidP="00B621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>Ткаченко Т.А. Формирование лексико-грамматических представлений. – М., 2001.</w:t>
      </w:r>
    </w:p>
    <w:p w:rsidR="00B621EB" w:rsidRPr="00B621EB" w:rsidRDefault="00B621EB" w:rsidP="00B621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>Туманова Т.В. Особенности формирования словообразовательных операций у дошкольников с общим недоразвитием речи (автореферат). – М., 2017.</w:t>
      </w:r>
    </w:p>
    <w:p w:rsidR="00B621EB" w:rsidRPr="00B621EB" w:rsidRDefault="00B621EB" w:rsidP="00B621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>Туманова Т.В. Формирование готовности к словообразованию у дошкольников с общим недоразвитием речи/ Дефектология №4 (2001).</w:t>
      </w:r>
    </w:p>
    <w:p w:rsidR="00B621EB" w:rsidRPr="00B621EB" w:rsidRDefault="00B621EB" w:rsidP="00B621E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21EB">
        <w:rPr>
          <w:rFonts w:ascii="Times New Roman" w:eastAsia="Times New Roman" w:hAnsi="Times New Roman" w:cs="Times New Roman"/>
          <w:sz w:val="24"/>
          <w:szCs w:val="28"/>
          <w:lang w:eastAsia="ru-RU"/>
        </w:rPr>
        <w:t>Филичева Т.Б., Туманова Т.В. Дети с общим недоразвитием речи. – М., 2000</w:t>
      </w:r>
    </w:p>
    <w:p w:rsidR="006F0FC6" w:rsidRPr="002F1DC0" w:rsidRDefault="006F0FC6" w:rsidP="00B621E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F0FC6" w:rsidRPr="002F1DC0" w:rsidSect="002F1D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1E68"/>
    <w:multiLevelType w:val="multilevel"/>
    <w:tmpl w:val="8AA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84"/>
    <w:rsid w:val="002F1DC0"/>
    <w:rsid w:val="006F0FC6"/>
    <w:rsid w:val="00B621EB"/>
    <w:rsid w:val="00B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C52C"/>
  <w15:chartTrackingRefBased/>
  <w15:docId w15:val="{A037A91F-99B2-4CF4-853A-DD44E376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mnadusha7@gmail.com</dc:creator>
  <cp:keywords/>
  <dc:description/>
  <cp:lastModifiedBy>mnadusha7@gmail.com</cp:lastModifiedBy>
  <cp:revision>1</cp:revision>
  <dcterms:created xsi:type="dcterms:W3CDTF">2024-09-19T19:22:00Z</dcterms:created>
  <dcterms:modified xsi:type="dcterms:W3CDTF">2024-09-19T20:08:00Z</dcterms:modified>
</cp:coreProperties>
</file>